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801" w:rsidRDefault="00897801" w:rsidP="00897801">
      <w:pPr>
        <w:spacing w:before="30"/>
        <w:ind w:left="120"/>
        <w:rPr>
          <w:rFonts w:ascii="Times New Roman" w:eastAsia="黑体" w:hAnsi="Times New Roman" w:cs="Times New Roman"/>
          <w:color w:val="000000"/>
          <w:sz w:val="32"/>
        </w:rPr>
      </w:pPr>
      <w:r>
        <w:rPr>
          <w:rFonts w:ascii="Times New Roman" w:eastAsia="黑体" w:hAnsi="Times New Roman" w:cs="Times New Roman"/>
          <w:color w:val="000000"/>
          <w:sz w:val="32"/>
        </w:rPr>
        <w:t>附件</w:t>
      </w:r>
    </w:p>
    <w:p w:rsidR="00897801" w:rsidRDefault="00897801" w:rsidP="00897801">
      <w:pPr>
        <w:pStyle w:val="a0"/>
        <w:rPr>
          <w:rFonts w:ascii="Times New Roman" w:hAnsi="Times New Roman" w:cs="Times New Roman"/>
          <w:color w:val="000000"/>
          <w:sz w:val="32"/>
        </w:rPr>
      </w:pPr>
    </w:p>
    <w:p w:rsidR="00897801" w:rsidRDefault="00897801" w:rsidP="00897801">
      <w:pPr>
        <w:spacing w:afterLines="50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工业产品绿色设计示范企业名单（第五批）</w:t>
      </w:r>
    </w:p>
    <w:p w:rsidR="00897801" w:rsidRDefault="00897801" w:rsidP="00897801">
      <w:pPr>
        <w:pStyle w:val="a0"/>
        <w:spacing w:afterLines="50"/>
        <w:jc w:val="center"/>
        <w:rPr>
          <w:rFonts w:ascii="Times New Roman" w:eastAsia="楷体_GB2312" w:hAnsi="Times New Roman" w:cs="Times New Roman"/>
          <w:color w:val="000000"/>
          <w:sz w:val="28"/>
          <w:szCs w:val="28"/>
        </w:rPr>
      </w:pPr>
    </w:p>
    <w:p w:rsidR="00897801" w:rsidRDefault="00897801" w:rsidP="00897801">
      <w:pPr>
        <w:pStyle w:val="a0"/>
        <w:spacing w:afterLines="50"/>
        <w:jc w:val="center"/>
        <w:rPr>
          <w:rFonts w:ascii="Times New Roman" w:eastAsia="楷体_GB2312" w:hAnsi="Times New Roman" w:cs="Times New Roman"/>
          <w:color w:val="000000"/>
          <w:sz w:val="28"/>
          <w:szCs w:val="28"/>
        </w:rPr>
      </w:pP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表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 xml:space="preserve">1 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绿色设计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制造类企业名单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7"/>
        <w:gridCol w:w="4028"/>
        <w:gridCol w:w="2479"/>
        <w:gridCol w:w="2930"/>
      </w:tblGrid>
      <w:tr w:rsidR="00897801" w:rsidTr="00AD4269">
        <w:trPr>
          <w:trHeight w:val="635"/>
          <w:tblHeader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pStyle w:val="TableParagraph"/>
              <w:spacing w:before="171"/>
              <w:ind w:left="86" w:right="80"/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pStyle w:val="TableParagraph"/>
              <w:spacing w:before="171"/>
              <w:ind w:left="18" w:right="10"/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pStyle w:val="TableParagraph"/>
              <w:spacing w:before="171"/>
              <w:ind w:left="18" w:right="10"/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  <w:lang w:val="en-US"/>
              </w:rPr>
              <w:t>细分行业（产品）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pStyle w:val="TableParagraph"/>
              <w:spacing w:before="171"/>
              <w:ind w:left="75" w:right="67"/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  <w:t>推荐单位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jc w:val="center"/>
              <w:rPr>
                <w:rFonts w:ascii="Times New Roman" w:eastAsia="黑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一、电子电器（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en-US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家）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晶澳太阳能科技股份有限公司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光伏组件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河北省工业和信息化厅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上海良信电器股份有限公司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低压电器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上海市经济和信息化委员会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3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江苏星星冷链科技有限公司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制冷电器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4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远东电缆有限公司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电线电缆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5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江苏亨通光导新材料有限公司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光纤预制棒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6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浙江兆龙互连科技股份有限公司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信息传输线缆及连接器件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7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浙江洁美电子科技股份有限公司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电子薄型载带、胶带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8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合肥京东方显示技术有限公司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薄膜晶体管液晶显示器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安徽省经济和信息化厅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界首市天鸿新材料股份有限公司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锂电池隔膜、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PVC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包装膜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安徽省经济和信息化厅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10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人民电缆集团有限公司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电线电缆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河南省工业和信息化厅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</w:t>
            </w:r>
            <w:proofErr w:type="spellEnd"/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华自科技股份有限公司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锂电、变配电设备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威胜集团有限公司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电能表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湖南邦普循环科技有限公司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镍钴锰氢氧化物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广东美的制冷设备有限公司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制冷、空调设备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海信容声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冰箱有限公司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冰箱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广东美的暖通设备有限公司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商用空调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lastRenderedPageBreak/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惠州亿纬锂能股份有限公司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动力、储能电池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海信容声（广东）冷柜有限公司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冷柜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重庆惠科金渝光电科技有限公司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液晶显示屏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重庆市经济和信息化委员会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20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隆基绿能科技股份有限公司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太阳能单晶硅片、</w:t>
            </w:r>
          </w:p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电池组件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陕西省工业和信息化厅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青岛海尔空调电子有限公司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商用中央空调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青岛市工业和信息化局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2</w:t>
            </w:r>
            <w:proofErr w:type="spellEnd"/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青岛海尔洗涤电器有限公司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洗衣机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青岛市工业和信息化局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浙江帅康电气股份有限公司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家用电器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宁波碧彩实业有限公司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电容器、滤波器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宁波奥克斯电气股份有限公司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空调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宁波三星医疗电气股份有限公司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电能表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深圳市飞荣达科技股份有限公司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电子元件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深圳市工业和信息化局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贝特瑞新材料集团股份有限公司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锂离子电池负极材料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深圳市工业和信息化局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惠科股份有限公司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半导体显示面板及</w:t>
            </w:r>
          </w:p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显示终端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深圳市工业和信息化局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30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合肥乐凯科技产业有限公司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光学薄膜、光学切片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中国航天科技集团有限公司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二、纺织（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11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家）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31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上海嘉麟杰纺织科技有限公司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针织面料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上海市经济和信息化委员会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32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江苏恒力化纤股份有限公司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涤纶长丝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3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</w:t>
            </w:r>
            <w:proofErr w:type="spellEnd"/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达利丝绸（浙江）有限公司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蚕丝及交织机织物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34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浙江新澳纺织股份有限公司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毛精纺纱线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35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雅莹集团股份有限公司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服装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36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浙江东进新材料有限公司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功能性面料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lastRenderedPageBreak/>
              <w:t>37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吉祥三宝高科纺织有限公司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聚乳酸纤维高保暖絮片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安徽省经济和信息化厅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38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福建福田纺织印染科技有限公司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纺织印染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福建省工业和信息化厅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39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山东南山智尚科技股份有限公司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西服套装、面料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40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山东路德新材料股份有限公司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产业用纺织品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41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广东前进牛仔布有限公司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牛仔布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三、机械装备（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1"/>
                <w:szCs w:val="21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家）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42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北京福田康明斯发动机有限公司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商用柴油发动机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北京市经济和信息化局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43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特变电工沈阳变压器集团有限公司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输变电设备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辽宁省工业和信息化厅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44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哈尔滨汽轮机厂有限责任公司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汽轮机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黑龙江省工业和信息化厅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45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齐重数控装备股份有限公司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数控机床等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黑龙江省工业和信息化厅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46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中车齐齐哈尔车辆有限公司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铁路货车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黑龙江省工业和信息化厅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47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上海连成（集团）有限公司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泵、阀等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上海市经济和信息化委员会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48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三菱电机上海机电电梯有限公司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电梯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上海市经济和信息化委员会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49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通力电梯有限公司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电梯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50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康力电梯股份有限公司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电梯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51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江苏大中电机股份有限公司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电机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52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杭州杭锅工业锅炉有限公司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余热锅炉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53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利欧集团浙江泵业有限公司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泵及控制设备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54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浙江力聚热能装备股份有限公司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真空热水机组、蒸汽锅炉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55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烟台中集来福士海洋工程有限公司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海工装备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56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山东电力设备有限公司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变压器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lastRenderedPageBreak/>
              <w:t>57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山东金塔机械集团有限公司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节能环保装备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58</w:t>
            </w:r>
          </w:p>
        </w:tc>
        <w:tc>
          <w:tcPr>
            <w:tcW w:w="4028" w:type="dxa"/>
            <w:vAlign w:val="center"/>
          </w:tcPr>
          <w:p w:rsidR="00897801" w:rsidRP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恒天重工股份有限公司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纺织机械装备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河南省工业和信息化厅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59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湘潭电机股份有限公司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交流电机、风力发电机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60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株洲火炬工业炉有限责任公司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工业炉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61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佛山市金银河智能装备股份有限公司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锂电池、有机硅生产装备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62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广东星联精密机械有限公司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注坯模具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63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海天塑机集团有限公司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注塑机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64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宁波德曼压缩机有限公司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气体压缩机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65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北京卫星制造厂有限公司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卫星与载人航天器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中国航天科技集团有限公司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66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北京实验工厂有限责任公司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航天伺服控制系统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中国航天科技集团有限公司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四、汽车及配件（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1"/>
                <w:szCs w:val="21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家）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67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江苏毅合捷汽车科技股份有限公司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涡轮增压器及其零部件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68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福耀玻璃工业集团股份有限公司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汽车玻璃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福建省工业和信息化厅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69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湖北三环车桥有限公司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商用车前轴、平衡轴、</w:t>
            </w:r>
          </w:p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车桥总成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湖北省经济和信息化厅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70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长沙戴湘汽配科技有限公司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铝合金轮毂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71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宁波帅特龙集团有限公司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功能性内外饰件总成产品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五、轻工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(1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1"/>
                <w:szCs w:val="21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)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72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浙江世友木业有限公司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地板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73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公元股份有限公司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管材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74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杰克科技股份有限公司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工业缝纫机、裁床</w:t>
            </w:r>
          </w:p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及铺布机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75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浙江怡和卫浴有限公司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坐便器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lastRenderedPageBreak/>
              <w:t>76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安徽华恒生物科技股份有限公司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氨基酸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安徽省经济和信息化厅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7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</w:t>
            </w:r>
            <w:proofErr w:type="spellEnd"/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漳州立达信光电子科技有限公司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LED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照明产品等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福建省工业和信息化厅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78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保龄宝生物股份有限公司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低聚糖、高果糖、糖醇等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79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湖北金汉江精制棉有限公司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棉纤维素材料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湖北省经济和信息化厅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80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湖北恒大包装有限公司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瓦楞纸板纸箱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湖北省经济和信息化厅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81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湖南泰嘉新材料科技股份有限公司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双金属带锯条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auto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82</w:t>
            </w:r>
          </w:p>
        </w:tc>
        <w:tc>
          <w:tcPr>
            <w:tcW w:w="4028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宁波水表（集团）股份有限公司</w:t>
            </w:r>
          </w:p>
        </w:tc>
        <w:tc>
          <w:tcPr>
            <w:tcW w:w="2479" w:type="dxa"/>
            <w:shd w:val="clear" w:color="000000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水表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六、化工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(1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)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83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河北鸿科碳素有限公司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电解铝用预焙阳极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河北省工业和信息化厅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84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中信钛业股份有限公司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钛白粉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辽宁省工业和信息化厅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85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苏州大乘环保新材有限公司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涂料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86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浙江睿高新材料股份有限公司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阻燃、界面材料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87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安徽元琛环保科技股份有限公司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除尘过滤材料、</w:t>
            </w:r>
          </w:p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SCR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脱硝催化剂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安徽省经济和信息化厅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88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山东海化股份有限公司纯碱厂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纯碱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山东德普新材料科技有限公司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碳酸二甲酯、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1,2-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丙二醇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90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山东奔腾漆业股份有限公司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涂料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91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山东圣奥化学科技有限公司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化学试剂和助剂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山东省工业和信息化厅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92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邦弗特新材料股份有限公司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涂料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93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湖南松井新材料股份有限公司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涂料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94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湖南澳维科技股份有限公司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膜材料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湖南省工业和信息化厅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95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青海云天化国际化肥有限公司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化肥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青海省工业和信息化厅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lastRenderedPageBreak/>
              <w:t>96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新疆蓝山屯河能源有限公司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1,4-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丁二醇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新疆维吾尔自治区工业和信息化厅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七、建材（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1"/>
                <w:szCs w:val="21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家）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97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赢胜节能集团股份有限公司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保温材料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江苏省工业和信息化厅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98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广东东鹏控股股份有限公司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陶瓷砖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广东省工业和信息化厅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10084" w:type="dxa"/>
            <w:gridSpan w:val="4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八、冶金（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1"/>
                <w:szCs w:val="21"/>
                <w:lang w:val="en-US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家）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99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浙江久立特材科技股份有限公司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无缝管、焊接管等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100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衢州华友资源再生科技有限公司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硫酸钴、硫酸镍、</w:t>
            </w:r>
          </w:p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硫酸锰、碳酸锂等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浙江省经济和信息化厅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01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赣州富尔特电子股份有限公司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专用磁钢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江西省工业和信息化厅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shd w:val="clear" w:color="auto" w:fill="FFFFFF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102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河南恒星科技股份有限公司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金属丝绳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河南省工业和信息化厅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103</w:t>
            </w:r>
          </w:p>
        </w:tc>
        <w:tc>
          <w:tcPr>
            <w:tcW w:w="4028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宁波长振铜业有限公司</w:t>
            </w:r>
          </w:p>
        </w:tc>
        <w:tc>
          <w:tcPr>
            <w:tcW w:w="2479" w:type="dxa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铜合金棒线</w:t>
            </w:r>
          </w:p>
        </w:tc>
        <w:tc>
          <w:tcPr>
            <w:tcW w:w="2930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宁波市经济和信息化局</w:t>
            </w:r>
          </w:p>
        </w:tc>
      </w:tr>
    </w:tbl>
    <w:p w:rsidR="00897801" w:rsidRDefault="00897801" w:rsidP="00897801">
      <w:pPr>
        <w:rPr>
          <w:rFonts w:hint="eastAsia"/>
          <w:color w:val="000000"/>
          <w:sz w:val="21"/>
          <w:szCs w:val="21"/>
        </w:rPr>
      </w:pPr>
    </w:p>
    <w:p w:rsidR="00897801" w:rsidRDefault="00897801" w:rsidP="00897801">
      <w:pPr>
        <w:pStyle w:val="a0"/>
        <w:rPr>
          <w:rFonts w:hint="eastAsia"/>
          <w:color w:val="000000"/>
          <w:sz w:val="21"/>
          <w:szCs w:val="21"/>
        </w:rPr>
      </w:pPr>
    </w:p>
    <w:p w:rsidR="00897801" w:rsidRDefault="00897801" w:rsidP="00897801">
      <w:pPr>
        <w:pStyle w:val="a0"/>
        <w:spacing w:afterLines="50"/>
        <w:jc w:val="center"/>
        <w:rPr>
          <w:color w:val="000000"/>
          <w:sz w:val="21"/>
          <w:szCs w:val="21"/>
        </w:rPr>
      </w:pP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表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绿色设计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楷体_GB2312" w:hAnsi="Times New Roman" w:cs="Times New Roman"/>
          <w:color w:val="000000"/>
          <w:sz w:val="28"/>
          <w:szCs w:val="28"/>
        </w:rPr>
        <w:t>服务类获得推荐的企业名单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7"/>
        <w:gridCol w:w="5605"/>
        <w:gridCol w:w="3777"/>
      </w:tblGrid>
      <w:tr w:rsidR="00897801" w:rsidTr="00AD4269">
        <w:trPr>
          <w:trHeight w:val="635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pStyle w:val="TableParagraph"/>
              <w:spacing w:before="171"/>
              <w:ind w:left="86" w:right="80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5605" w:type="dxa"/>
            <w:vAlign w:val="center"/>
          </w:tcPr>
          <w:p w:rsidR="00897801" w:rsidRDefault="00897801" w:rsidP="00AD4269">
            <w:pPr>
              <w:pStyle w:val="TableParagraph"/>
              <w:spacing w:before="171"/>
              <w:ind w:left="18" w:right="10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3777" w:type="dxa"/>
            <w:vAlign w:val="center"/>
          </w:tcPr>
          <w:p w:rsidR="00897801" w:rsidRDefault="00897801" w:rsidP="00AD4269">
            <w:pPr>
              <w:pStyle w:val="TableParagraph"/>
              <w:spacing w:before="171"/>
              <w:ind w:left="75" w:right="67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eastAsia="黑体" w:hAnsi="Times New Roman" w:cs="Times New Roman"/>
                <w:bCs/>
                <w:color w:val="000000"/>
                <w:sz w:val="21"/>
                <w:szCs w:val="21"/>
              </w:rPr>
              <w:t>推荐单位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04</w:t>
            </w:r>
          </w:p>
        </w:tc>
        <w:tc>
          <w:tcPr>
            <w:tcW w:w="5605" w:type="dxa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安世亚太科技股份有限公司</w:t>
            </w:r>
          </w:p>
        </w:tc>
        <w:tc>
          <w:tcPr>
            <w:tcW w:w="377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北京市经济和信息化局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105</w:t>
            </w:r>
          </w:p>
        </w:tc>
        <w:tc>
          <w:tcPr>
            <w:tcW w:w="5605" w:type="dxa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北京中创绿发科技有限责任公司</w:t>
            </w:r>
          </w:p>
        </w:tc>
        <w:tc>
          <w:tcPr>
            <w:tcW w:w="377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北京市经济和信息化局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106</w:t>
            </w:r>
          </w:p>
        </w:tc>
        <w:tc>
          <w:tcPr>
            <w:tcW w:w="5605" w:type="dxa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青岛海高设计制造有限公司</w:t>
            </w:r>
          </w:p>
        </w:tc>
        <w:tc>
          <w:tcPr>
            <w:tcW w:w="377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青岛市工业和信息化局</w:t>
            </w:r>
          </w:p>
        </w:tc>
      </w:tr>
      <w:tr w:rsidR="00897801" w:rsidTr="00AD4269">
        <w:trPr>
          <w:trHeight w:val="590"/>
          <w:jc w:val="center"/>
        </w:trPr>
        <w:tc>
          <w:tcPr>
            <w:tcW w:w="64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  <w:t>107</w:t>
            </w:r>
          </w:p>
        </w:tc>
        <w:tc>
          <w:tcPr>
            <w:tcW w:w="5605" w:type="dxa"/>
            <w:vAlign w:val="center"/>
          </w:tcPr>
          <w:p w:rsidR="00897801" w:rsidRDefault="00897801" w:rsidP="00AD42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中国电子工程设计院有限公司</w:t>
            </w:r>
          </w:p>
        </w:tc>
        <w:tc>
          <w:tcPr>
            <w:tcW w:w="3777" w:type="dxa"/>
            <w:vAlign w:val="center"/>
          </w:tcPr>
          <w:p w:rsidR="00897801" w:rsidRDefault="00897801" w:rsidP="00AD42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/>
              </w:rPr>
              <w:t>国家开发投资集团有限公司</w:t>
            </w:r>
          </w:p>
        </w:tc>
      </w:tr>
    </w:tbl>
    <w:p w:rsidR="00897801" w:rsidRDefault="00897801" w:rsidP="00897801">
      <w:pPr>
        <w:rPr>
          <w:rFonts w:hint="eastAsia"/>
          <w:color w:val="000000"/>
          <w:sz w:val="21"/>
          <w:szCs w:val="21"/>
        </w:rPr>
      </w:pPr>
    </w:p>
    <w:p w:rsidR="00897801" w:rsidRDefault="00897801" w:rsidP="00897801">
      <w:pPr>
        <w:rPr>
          <w:rFonts w:ascii="Times New Roman" w:hAnsi="Times New Roman" w:cs="Times New Roman"/>
          <w:color w:val="000000"/>
        </w:rPr>
      </w:pPr>
    </w:p>
    <w:p w:rsidR="00D17374" w:rsidRDefault="00B21C06"/>
    <w:sectPr w:rsidR="00D17374">
      <w:footerReference w:type="default" r:id="rId4"/>
      <w:pgSz w:w="11910" w:h="16840"/>
      <w:pgMar w:top="1701" w:right="1587" w:bottom="1587" w:left="1587" w:header="0" w:footer="283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21C06">
    <w:pPr>
      <w:pStyle w:val="a0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293.3pt;margin-top:782.1pt;width:8.6pt;height:11pt;z-index:-251656192;mso-position-horizontal-relative:page;mso-position-vertical-relative:page" filled="f" stroked="f">
          <v:fill o:detectmouseclick="t"/>
          <v:textbox inset="0,0,0,0">
            <w:txbxContent>
              <w:p w:rsidR="00000000" w:rsidRDefault="00B21C06">
                <w:pPr>
                  <w:spacing w:line="203" w:lineRule="exact"/>
                  <w:ind w:left="40"/>
                  <w:rPr>
                    <w:rFonts w:ascii="Times New Roman" w:hAnsi="Times New Roman" w:cs="Times New Roman"/>
                    <w:sz w:val="21"/>
                    <w:szCs w:val="21"/>
                  </w:rPr>
                </w:pP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instrText xml:space="preserve"> PAGE </w:instrTex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separate"/>
                </w:r>
                <w:r w:rsidR="00897801">
                  <w:rPr>
                    <w:rFonts w:ascii="Times New Roman" w:hAnsi="Times New Roman" w:cs="Times New Roman"/>
                    <w:noProof/>
                    <w:sz w:val="21"/>
                    <w:szCs w:val="21"/>
                  </w:rPr>
                  <w:t>1</w: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897801"/>
    <w:rsid w:val="000D19AD"/>
    <w:rsid w:val="00655E52"/>
    <w:rsid w:val="00897801"/>
    <w:rsid w:val="00B21C06"/>
    <w:rsid w:val="00F71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89780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897801"/>
    <w:pPr>
      <w:spacing w:before="148"/>
      <w:jc w:val="center"/>
    </w:pPr>
  </w:style>
  <w:style w:type="paragraph" w:styleId="a0">
    <w:name w:val="Body Text"/>
    <w:basedOn w:val="a"/>
    <w:next w:val="a4"/>
    <w:link w:val="Char"/>
    <w:uiPriority w:val="1"/>
    <w:qFormat/>
    <w:rsid w:val="00897801"/>
    <w:rPr>
      <w:rFonts w:ascii="微软雅黑" w:eastAsia="微软雅黑" w:hAnsi="微软雅黑" w:cs="微软雅黑"/>
      <w:sz w:val="36"/>
      <w:szCs w:val="36"/>
    </w:rPr>
  </w:style>
  <w:style w:type="character" w:customStyle="1" w:styleId="Char">
    <w:name w:val="正文文本 Char"/>
    <w:basedOn w:val="a1"/>
    <w:link w:val="a0"/>
    <w:uiPriority w:val="1"/>
    <w:rsid w:val="00897801"/>
    <w:rPr>
      <w:rFonts w:ascii="微软雅黑" w:eastAsia="微软雅黑" w:hAnsi="微软雅黑" w:cs="微软雅黑"/>
      <w:kern w:val="0"/>
      <w:sz w:val="36"/>
      <w:szCs w:val="36"/>
      <w:lang w:val="zh-CN" w:bidi="zh-CN"/>
    </w:rPr>
  </w:style>
  <w:style w:type="paragraph" w:styleId="a4">
    <w:name w:val="Title"/>
    <w:basedOn w:val="a"/>
    <w:next w:val="a"/>
    <w:link w:val="Char0"/>
    <w:uiPriority w:val="10"/>
    <w:qFormat/>
    <w:rsid w:val="0089780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1"/>
    <w:link w:val="a4"/>
    <w:uiPriority w:val="10"/>
    <w:rsid w:val="00897801"/>
    <w:rPr>
      <w:rFonts w:asciiTheme="majorHAnsi" w:eastAsia="宋体" w:hAnsiTheme="majorHAnsi" w:cstheme="majorBidi"/>
      <w:b/>
      <w:bCs/>
      <w:kern w:val="0"/>
      <w:sz w:val="32"/>
      <w:szCs w:val="3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1733</Words>
  <Characters>2201</Characters>
  <Application>Microsoft Office Word</Application>
  <DocSecurity>0</DocSecurity>
  <Lines>440</Lines>
  <Paragraphs>163</Paragraphs>
  <ScaleCrop>false</ScaleCrop>
  <Company/>
  <LinksUpToDate>false</LinksUpToDate>
  <CharactersWithSpaces>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</dc:creator>
  <cp:lastModifiedBy>YD</cp:lastModifiedBy>
  <cp:revision>1</cp:revision>
  <dcterms:created xsi:type="dcterms:W3CDTF">2023-11-28T07:37:00Z</dcterms:created>
  <dcterms:modified xsi:type="dcterms:W3CDTF">2023-11-28T07:37:00Z</dcterms:modified>
</cp:coreProperties>
</file>